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7450A" w14:textId="77777777" w:rsidR="00824E37" w:rsidRPr="00824E37" w:rsidRDefault="00824E37" w:rsidP="00824E3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  <w:t>ПОРЯДОК НАПРАВЛЕНИЯ И РАССМОТРЕНИЯ ОБРАЩЕНИЙ И ЖАЛОБ</w:t>
      </w:r>
    </w:p>
    <w:p w14:paraId="03304D1B" w14:textId="77777777" w:rsidR="00824E37" w:rsidRPr="00824E37" w:rsidRDefault="00824E37" w:rsidP="00824E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1. Общие положения</w:t>
      </w:r>
    </w:p>
    <w:p w14:paraId="6F0AA853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1.1.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Настоящий Порядок определяет способы подачи и рассмотрения обращений, заявлений, предложений, претензий и жалоб, поступающих в ООО «Клиника современной трихологии» (далее — Клиника).</w:t>
      </w:r>
    </w:p>
    <w:p w14:paraId="06E86CBD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1.2. Сведения о Клинике:</w:t>
      </w:r>
    </w:p>
    <w:p w14:paraId="1DA052EC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Полное наименование: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Общество с ограниченной ответственностью «Клиника современной трихологии».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ИНН: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2460230222.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ОГРН: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1112468029079.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Адрес: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660077, Красноярский край, г. Красноярск, ул. Алексеева, д. 34, </w:t>
      </w:r>
      <w:proofErr w:type="spellStart"/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помещ</w:t>
      </w:r>
      <w:proofErr w:type="spellEnd"/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176.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Электронная почта: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4" w:history="1">
        <w:r w:rsidRPr="00824E3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info@24tricholog.ru</w:t>
        </w:r>
      </w:hyperlink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Сайт: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hyperlink r:id="rId5" w:history="1">
        <w:r w:rsidRPr="00824E3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https://24tricholog.ru/</w:t>
        </w:r>
      </w:hyperlink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2A99ED6B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1.3.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Обращения рассматриваются в соответствии с законодательством Российской Федерации, включая:</w:t>
      </w:r>
    </w:p>
    <w:p w14:paraId="6E35F8DC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— Закон РФ от 07.02.1992 </w:t>
      </w:r>
      <w:proofErr w:type="gramStart"/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№ 2300-1</w:t>
      </w:r>
      <w:proofErr w:type="gramEnd"/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«О защите прав потребителей»;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Федеральный закон от 21.11.2011 № 323-ФЗ «Об основах охраны здоровья граждан в Российской Федерации»;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Федеральный закон от 27.07.2006 № 152-ФЗ «О персональных данных»;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иные нормативные правовые акты, применимые к содержанию обращения.</w:t>
      </w:r>
    </w:p>
    <w:p w14:paraId="27990BB5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1.4.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Настоящий Порядок не ограничивает права пациента, не устанавливает обязательного предварительного обращения в Клинику перед обращением в государственные органы или суд, кроме случаев, прямо предусмотренных законом.</w:t>
      </w:r>
    </w:p>
    <w:p w14:paraId="3562D4EE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1.5.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Подача жалобы не является основанием для ухудшения качества обслуживания, ограничения прав пациента или отказа в медицинской помощи по основаниям, не предусмотренным законодательством.</w:t>
      </w:r>
    </w:p>
    <w:p w14:paraId="2B8F6E74" w14:textId="77777777" w:rsidR="00824E37" w:rsidRPr="00824E37" w:rsidRDefault="00824E37" w:rsidP="00824E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2. По каким вопросам можно обратиться</w:t>
      </w:r>
    </w:p>
    <w:p w14:paraId="388D1043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2.1.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Клинику можно направить обращение по вопросам:</w:t>
      </w:r>
    </w:p>
    <w:p w14:paraId="16B5B60E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организации записи и приёма;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качества и безопасности медицинской помощи;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действий работников и соблюдения медицинской этики;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предоставления информации об услугах и их стоимости;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исполнения договора на платные медицинские услуги;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оплаты, расчётов и возврата денежных средств;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получения медицинских документов, их копий и выписок;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— обработки и защиты персональных данных;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доступности услуг и работы Сайта;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иных обстоятельств, связанных с деятельностью Клиники.</w:t>
      </w:r>
    </w:p>
    <w:p w14:paraId="5415F726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2.2.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Пациенты также могут направлять предложения по улучшению работы и благодарности сотрудникам.</w:t>
      </w:r>
    </w:p>
    <w:p w14:paraId="69B75241" w14:textId="77777777" w:rsidR="00824E37" w:rsidRPr="00824E37" w:rsidRDefault="00824E37" w:rsidP="00824E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3. Способы направления обращения</w:t>
      </w:r>
    </w:p>
    <w:p w14:paraId="38DB8592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3.1. По электронной почте: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hyperlink r:id="rId6" w:history="1">
        <w:r w:rsidRPr="00824E37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info@24tricholog.ru</w:t>
        </w:r>
      </w:hyperlink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89FF27A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 удобства обработки рекомендуется указать тему письма: «Обращение», «Жалоба» или «Претензия». Отсутствие такой темы не препятствует рассмотрению.</w:t>
      </w:r>
    </w:p>
    <w:p w14:paraId="0B261441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3.2. Почтовым отправлением: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660077, Красноярский край, г. Красноярск, ул. Алексеева, д. 34, </w:t>
      </w:r>
      <w:proofErr w:type="spellStart"/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помещ</w:t>
      </w:r>
      <w:proofErr w:type="spellEnd"/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176, ООО «Клиника современной трихологии».</w:t>
      </w:r>
    </w:p>
    <w:p w14:paraId="4EE3C499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 подтверждения отправки и получения можно использовать почтовое отправление с отслеживанием и описью вложения.</w:t>
      </w:r>
    </w:p>
    <w:p w14:paraId="12FA0A43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3.3. Лично: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путём передачи письменного обращения администрации Клиники по указанному адресу в часы её работы.</w:t>
      </w:r>
    </w:p>
    <w:p w14:paraId="1D68564D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Обращение можно подготовить в двух экземплярах. По просьбе заявителя на его экземпляре проставляется отметка о приёме с датой и сведениями о принявшем работнике.</w:t>
      </w:r>
    </w:p>
    <w:p w14:paraId="46C39706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3.4. Устно: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обратившись к администратору Клиники. Если вопрос требует проверки документов или официального ответа, сотрудник разъясняет способы подачи письменного обращения.</w:t>
      </w:r>
    </w:p>
    <w:p w14:paraId="58858CDB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Письменная форма не является обязательной для оперативного разрешения организационных вопросов.</w:t>
      </w:r>
    </w:p>
    <w:p w14:paraId="167998EF" w14:textId="77777777" w:rsidR="00824E37" w:rsidRPr="00824E37" w:rsidRDefault="00824E37" w:rsidP="00824E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4. Содержание обращения</w:t>
      </w:r>
    </w:p>
    <w:p w14:paraId="51ECC777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4.1.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Для предметного рассмотрения рекомендуется указать:</w:t>
      </w:r>
    </w:p>
    <w:p w14:paraId="03ACF461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фамилию, имя, отчество при наличии;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электронный или почтовый адрес для ответа;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номер телефона, если заявитель согласен на связь по телефону;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дату посещения или примерный период событий;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сведения об услуге и специалисте, если они известны;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описание обстоятельств;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конкретную просьбу или требование;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предпочтительный способ получения ответа.</w:t>
      </w:r>
    </w:p>
    <w:p w14:paraId="1D27E00B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4.2.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наличии можно приложить копии договора, платёжных документов, переписки и иных материалов, относящихся к обращению.</w:t>
      </w:r>
    </w:p>
    <w:p w14:paraId="1DCABF52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Отсутствие кассового чека само по себе не является основанием для отказа в приёме или рассмотрении претензии.</w:t>
      </w:r>
    </w:p>
    <w:p w14:paraId="061A5E8C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4.3.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Направлять оригиналы документов, копию паспорта и избыточные сведения о здоровье без установленной необходимости не требуется.</w:t>
      </w:r>
    </w:p>
    <w:p w14:paraId="3CA9C55A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4.4.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Обращение представителя должно содержать сведения о пациенте и представителе. Если для исполнения требования или предоставления ответа необходимо подтвердить полномочия, Клиника запрашивает соответствующие документы в предусмотренном законом объёме.</w:t>
      </w:r>
    </w:p>
    <w:p w14:paraId="5804D2C7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4.5.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Запросы медицинских документов и обращения по персональным данным должны соответствовать специальным требованиям законодательства. При необходимости Клиника разъясняет, какие сведения следует дополнить.</w:t>
      </w:r>
    </w:p>
    <w:p w14:paraId="4C170844" w14:textId="77777777" w:rsidR="00824E37" w:rsidRPr="00824E37" w:rsidRDefault="00824E37" w:rsidP="00824E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5. Приём и рассмотрение</w:t>
      </w:r>
    </w:p>
    <w:p w14:paraId="2AA4E8BA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5.1.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Поступившее обращение регистрируется и передаётся руководителю либо уполномоченному работнику с учётом его содержания.</w:t>
      </w:r>
    </w:p>
    <w:p w14:paraId="1381011D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5.2.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рассмотрении Клиника:</w:t>
      </w:r>
    </w:p>
    <w:p w14:paraId="57146B55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изучает изложенные обстоятельства и предоставленные материалы;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при необходимости проверяет документы, относящиеся к обращению;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получает объяснения работников;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при наличии оснований организует проверку качества и безопасности медицинской деятельности;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принимает решение по заявленным требованиям;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направляет ответ заявителю.</w:t>
      </w:r>
    </w:p>
    <w:p w14:paraId="456685C1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5.3.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Если сведений недостаточно, Клиника может запросить уточнения. Такой запрос не продлевает автоматически сроки, установленные законом.</w:t>
      </w:r>
    </w:p>
    <w:p w14:paraId="092609D8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5.4.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ответе указываются результаты рассмотрения, решение по требованиям и, при необходимости, дальнейшие действия или основания отказа.</w:t>
      </w:r>
    </w:p>
    <w:p w14:paraId="135456F3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5.5.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Ответ направляется по указанному заявителем адресу с соблюдением требований к защите персональных данных и врачебной тайны.</w:t>
      </w:r>
    </w:p>
    <w:p w14:paraId="25985396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5.6.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Если контактные данные отсутствуют либо не позволяют доставить ответ, индивидуальный ответ может быть невозможен. При этом сведения о возможных нарушениях могут быть использованы для внутренней проверки.</w:t>
      </w:r>
    </w:p>
    <w:p w14:paraId="5FCB7AE1" w14:textId="77777777" w:rsidR="00824E37" w:rsidRPr="00824E37" w:rsidRDefault="00824E37" w:rsidP="00824E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6. Сроки рассмотрения</w:t>
      </w:r>
    </w:p>
    <w:p w14:paraId="1C35FE54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6.1.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Срок определяется содержанием обращения и применимыми требованиями законодательства.</w:t>
      </w:r>
    </w:p>
    <w:p w14:paraId="5E6AA844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6.2.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Для обращений, в отношении которых законом не установлен специальный срок, Клиника устанавливает внутренний срок рассмотрения — </w:t>
      </w: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не более 30 календарных дней со дня получения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CC62B0B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Этот срок не заменяет и не продлевает более короткие сроки, предусмотренные законом.</w:t>
      </w:r>
    </w:p>
    <w:p w14:paraId="196E25E2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6.3.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Требования потребителя, для которых статьёй 31 Закона РФ «О защите прав потребителей» установлен десятидневный срок удовлетворения, исполняются в течение </w:t>
      </w: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10 календарных дней со дня предъявления соответствующего требования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наличии предусмотренных законом оснований.</w:t>
      </w:r>
    </w:p>
    <w:p w14:paraId="31AFFD42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Данный срок применяется к требованиям, указанным в законе, а не автоматически ко всем жалобам или любым просьбам о возврате оплаты.</w:t>
      </w:r>
    </w:p>
    <w:p w14:paraId="4793A29F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6.4.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Обращения по персональным данным рассматриваются в сроки, предусмотренные Федеральным законом № 152-ФЗ. В частности, информация об обработке предоставляется в течение </w:t>
      </w: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10 рабочих дней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с возможностью продления не более чем на </w:t>
      </w: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 рабочих дней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направлении мотивированного уведомления в установленном законом порядке.</w:t>
      </w:r>
    </w:p>
    <w:p w14:paraId="05D278D8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 отзыва согласия, прекращения обработки, уточнения и уничтожения данных применяются соответствующие специальные сроки.</w:t>
      </w:r>
    </w:p>
    <w:p w14:paraId="7672AA17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6.5.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Запросы на получение медицинских документов, их копий, выписок и ознакомление с документацией исполняются в порядке и сроки, установленные законодательством о здравоохранении.</w:t>
      </w:r>
    </w:p>
    <w:p w14:paraId="27F43A54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6.6.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Проведение внутренней проверки, отсутствие отдельного работника или необходимость дополнительного согласования не являются самостоятельным основанием для нарушения обязательного срока.</w:t>
      </w:r>
    </w:p>
    <w:p w14:paraId="5F6E79A9" w14:textId="77777777" w:rsidR="00824E37" w:rsidRPr="00824E37" w:rsidRDefault="00824E37" w:rsidP="00824E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7. Конфиденциальность и врачебная тайна</w:t>
      </w:r>
    </w:p>
    <w:p w14:paraId="2C3E3DBC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7.1.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Сведения из обращений используются для их рассмотрения и иных законных целей в необходимом объёме.</w:t>
      </w:r>
    </w:p>
    <w:p w14:paraId="6AD31A01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7.2.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Доступ предоставляется только уполномоченным лицам с соблюдением требований о персональных данных и врачебной тайне.</w:t>
      </w:r>
    </w:p>
    <w:p w14:paraId="3F9987DB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7.3.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Обращение родственника, супруга или другого лица само по себе не предоставляет права на получение сведений о здоровье пациента, его диагнозе, лечении или факте обращения за медицинской помощью.</w:t>
      </w:r>
    </w:p>
    <w:p w14:paraId="7FFDC12F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 раскрытия таких сведений необходимо соответствующее согласие пациента либо иное предусмотренное законом основание.</w:t>
      </w:r>
    </w:p>
    <w:p w14:paraId="44E9261B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7.4.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Клиника может принять информацию о возможном нарушении от третьего лица, но содержание ответа ограничивается требованиями конфиденциальности.</w:t>
      </w:r>
    </w:p>
    <w:p w14:paraId="3F67A15E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7.5.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открытых отзывах, комментариях и социальных сетях рекомендуется не публиковать медицинские документы, паспортные данные и другие конфиденциальные сведения.</w:t>
      </w:r>
    </w:p>
    <w:p w14:paraId="05A65889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Публичное размещение пациентом отзыва само по себе не означает согласия на раскрытие Клиникой врачебной тайны в ответе.</w:t>
      </w:r>
    </w:p>
    <w:p w14:paraId="599F3AE3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7.6.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Если ответ содержит охраняемые законом сведения, Клиника согласовывает допустимый способ их предоставления и при необходимости проверяет личность и полномочия получателя.</w:t>
      </w:r>
    </w:p>
    <w:p w14:paraId="4CA2FC5E" w14:textId="77777777" w:rsidR="00824E37" w:rsidRPr="00824E37" w:rsidRDefault="00824E37" w:rsidP="00824E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8. Обращения в государственные органы и суд</w:t>
      </w:r>
    </w:p>
    <w:p w14:paraId="23B87D30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8.1.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Заявитель вправе обратиться, в зависимости от предмета вопроса:</w:t>
      </w:r>
    </w:p>
    <w:p w14:paraId="77A76882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в территориальный орган Росздравнадзора — по вопросам соблюдения прав граждан в сфере охраны здоровья, качества и безопасности медицинской деятельности;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в Управление Роспотребнадзора по Красноярскому краю — по вопросам защиты прав потребителей и санитарно-эпидемиологического благополучия;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в Министерство здравоохранения Красноярского края — по вопросам, относящимся к его компетенции;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в уполномоченный орган Роскомнадзора — по вопросам обработки персональных данных;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— в иные компетентные органы или суд.</w:t>
      </w:r>
    </w:p>
    <w:p w14:paraId="6C614DC4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8.2.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Актуальные адреса, телефоны и способы подачи обращений необходимо уточнять на официальных сайтах соответствующих органов.</w:t>
      </w:r>
    </w:p>
    <w:p w14:paraId="6BF152DC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8.3.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Обращение в Клинику не лишает заявителя права использовать другие предусмотренные законом способы защиты.</w:t>
      </w:r>
    </w:p>
    <w:p w14:paraId="2404A91A" w14:textId="77777777" w:rsidR="00824E37" w:rsidRPr="00824E37" w:rsidRDefault="00824E37" w:rsidP="00824E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9. Ситуации, требующие срочной медицинской помощи</w:t>
      </w:r>
    </w:p>
    <w:p w14:paraId="61D80291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9.1.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Электронная почта и порядок рассмотрения жалоб не предназначены для экстренной медицинской помощи.</w:t>
      </w:r>
    </w:p>
    <w:p w14:paraId="36E75064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9.2.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состояниях, угрожающих жизни, необходимо незамедлительно вызвать скорую медицинскую помощь по номеру </w:t>
      </w: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103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или </w:t>
      </w: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112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6303CC64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 ухудшении состояния после процедуры не следует ожидать ответа на письменное обращение — необходимо своевременно обратиться за медицинской помощью.</w:t>
      </w:r>
    </w:p>
    <w:p w14:paraId="23C4FDC8" w14:textId="77777777" w:rsidR="00824E37" w:rsidRPr="00824E37" w:rsidRDefault="00824E37" w:rsidP="00824E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10. Заключительные положения</w:t>
      </w:r>
    </w:p>
    <w:p w14:paraId="5748B93F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10.1.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Настоящий Порядок размещается на Сайте и применяется после утверждения Клиникой.</w:t>
      </w:r>
    </w:p>
    <w:p w14:paraId="1BF78CB1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10.2.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Изменения утверждаются Клиникой при изменении законодательства или организации работы с обращениями.</w:t>
      </w:r>
    </w:p>
    <w:p w14:paraId="02DD1DDF" w14:textId="77777777" w:rsidR="00824E37" w:rsidRPr="00824E37" w:rsidRDefault="00824E37" w:rsidP="00824E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24E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10.3.</w:t>
      </w:r>
      <w:r w:rsidRPr="00824E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Если положения настоящего Порядка противоречат обязательным требованиям законодательства, применяются требования законодательства Российской Федерации.</w:t>
      </w:r>
    </w:p>
    <w:p w14:paraId="48217FF0" w14:textId="77777777" w:rsidR="00A64436" w:rsidRDefault="00A64436"/>
    <w:sectPr w:rsidR="00A64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E37"/>
    <w:rsid w:val="00770F3A"/>
    <w:rsid w:val="00824E37"/>
    <w:rsid w:val="00A64436"/>
    <w:rsid w:val="00FD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C51C9"/>
  <w15:chartTrackingRefBased/>
  <w15:docId w15:val="{E25272FD-60F6-4B68-86FE-C9F7FABA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4E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4E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E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E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E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4E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4E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4E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4E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4E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4E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4E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4E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4E3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4E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4E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4E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4E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4E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4E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4E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4E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4E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4E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4E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4E3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4E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4E3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24E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24tricholog.ru" TargetMode="External"/><Relationship Id="rId5" Type="http://schemas.openxmlformats.org/officeDocument/2006/relationships/hyperlink" Target="https://24tricholog.ru/" TargetMode="External"/><Relationship Id="rId4" Type="http://schemas.openxmlformats.org/officeDocument/2006/relationships/hyperlink" Target="mailto:info@24tricholo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1502</Words>
  <Characters>8562</Characters>
  <Application>Microsoft Office Word</Application>
  <DocSecurity>0</DocSecurity>
  <Lines>71</Lines>
  <Paragraphs>20</Paragraphs>
  <ScaleCrop>false</ScaleCrop>
  <Company/>
  <LinksUpToDate>false</LinksUpToDate>
  <CharactersWithSpaces>10044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Медведева</dc:creator>
  <cp:keywords/>
  <dc:description/>
  <cp:lastModifiedBy>Анастасия Медведева</cp:lastModifiedBy>
  <cp:revision>1</cp:revision>
  <dcterms:created xsi:type="dcterms:W3CDTF">2026-10-06T09:16:00Z</dcterms:created>
  <dcterms:modified xsi:type="dcterms:W3CDTF">2026-10-06T09:18:00Z</dcterms:modified>
</cp:coreProperties>
</file>